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00000002" w14:textId="77777777" w:rsidR="007D4454" w:rsidRDefault="007D4454">
      <w:pPr>
        <w:pStyle w:val="1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3" w14:textId="5A72C997" w:rsidR="007D4454" w:rsidRDefault="0044065A">
      <w:pPr>
        <w:pStyle w:val="1"/>
        <w:shd w:val="clear" w:color="auto" w:fill="FFFFFF"/>
        <w:spacing w:before="0" w:after="0"/>
        <w:jc w:val="center"/>
        <w:rPr>
          <w:rFonts w:ascii="Arial" w:eastAsia="Arial" w:hAnsi="Arial" w:cs="Arial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Глосарій Голодомору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00000004" w14:textId="77777777" w:rsidR="007D4454" w:rsidRDefault="007D4454">
      <w:pPr>
        <w:pStyle w:val="1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(відповідно до пункту 41 постанови КМУ від 11.10.2016 № 710 «Про ефективне використання державних коштів» (зі змінами))</w:t>
      </w:r>
    </w:p>
    <w:p w14:paraId="00000006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7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Замовник: Національний музей Голодомору-геноциду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код ЄДРПОУ 36588948, </w:t>
      </w:r>
    </w:p>
    <w:p w14:paraId="00000008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адреса 01015 м. Київ, вул. Лаврська, 3.</w:t>
      </w:r>
    </w:p>
    <w:p w14:paraId="00000009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7D4454" w:rsidRDefault="00000000">
      <w:pPr>
        <w:shd w:val="clear" w:color="auto" w:fill="FFFFFF"/>
        <w:tabs>
          <w:tab w:val="left" w:pos="1276"/>
        </w:tabs>
        <w:spacing w:after="4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Процедура закупівлі: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відкриті торги (з особливостями).</w:t>
      </w:r>
    </w:p>
    <w:p w14:paraId="0000000B" w14:textId="77777777" w:rsidR="007D445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Ідентифікатор закупівлі: </w:t>
      </w:r>
      <w:r>
        <w:rPr>
          <w:rFonts w:ascii="Arial" w:eastAsia="Arial" w:hAnsi="Arial" w:cs="Arial"/>
          <w:b/>
          <w:color w:val="333333"/>
          <w:sz w:val="20"/>
          <w:szCs w:val="20"/>
          <w:highlight w:val="white"/>
        </w:rPr>
        <w:t>UA-2024-08-19-010774-a.</w:t>
      </w:r>
    </w:p>
    <w:p w14:paraId="0000000C" w14:textId="77777777" w:rsidR="007D4454" w:rsidRDefault="007D4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класифікаторів предмета закупівлі і частин предмета закупівлі (лотів) (за наявності): </w:t>
      </w:r>
    </w:p>
    <w:p w14:paraId="0000000E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“Глосарій Голодомору”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F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ДК 021:2015: 79810000-5 Друкарські послуги.</w:t>
      </w:r>
    </w:p>
    <w:p w14:paraId="00000011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Обґрунтування технічних та якісних характеристик предмета закупівлі:</w:t>
      </w:r>
    </w:p>
    <w:p w14:paraId="00000012" w14:textId="77777777" w:rsidR="007D4454" w:rsidRDefault="007D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7D4454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Обсяг надання послуг: друк та доставка готової продукції (100 примірників).</w:t>
      </w:r>
    </w:p>
    <w:p w14:paraId="00000014" w14:textId="77777777" w:rsidR="007D4454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Термін постачання: до 31 жовтня 2024 року.</w:t>
      </w:r>
    </w:p>
    <w:p w14:paraId="00000015" w14:textId="77777777" w:rsidR="007D4454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 Закупівля здійснюється з метою поширення серед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викладачів, краєзнавців, екскурсоводів, журналістів, студентів, усіх, хто цікавиться історією України, історичним краєзнавством. Глосарій включає терміни, власні назви, найменування історичних, етнографічних, суспільно-політичних та інших реалій, а також фразеологічні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радянізми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пов’язані з підготовкою, перебігом та наслідками організованого в Україні комуністичним режимом Кремля Голодомору 1932–1933 рр. </w:t>
      </w:r>
    </w:p>
    <w:p w14:paraId="00000016" w14:textId="77777777" w:rsidR="007D4454" w:rsidRDefault="007D4454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22222"/>
          <w:highlight w:val="white"/>
        </w:rPr>
      </w:pPr>
    </w:p>
    <w:p w14:paraId="00000017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 Обґрунтування розміру бюджетного призначення: 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закупівля проводиться на очікувану вартість на 2024 рік з урахуванням середньої ринкової вартості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Україні, а також з урахуванням бюджетного запиту на 2024 рік. </w:t>
      </w:r>
    </w:p>
    <w:p w14:paraId="00000018" w14:textId="77777777" w:rsidR="007D4454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Код економічної класифікації видатків бюджету (КЕКВ)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2210 (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Предмети, матеріали, обладнання та інвентар).</w:t>
      </w:r>
    </w:p>
    <w:p w14:paraId="00000019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A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Очікувана вартість предмета закупівлі: 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4F7FA"/>
        </w:rPr>
        <w:t>24  000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,00 грн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з ПДВ.</w:t>
      </w:r>
    </w:p>
    <w:p w14:paraId="0000001B" w14:textId="77777777" w:rsidR="007D4454" w:rsidRDefault="007D4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77777777" w:rsidR="007D445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 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Обгрунтування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очікуваної вартості предмета закупівлі: </w:t>
      </w:r>
      <w:r>
        <w:rPr>
          <w:rFonts w:ascii="Times New Roman" w:eastAsia="Times New Roman" w:hAnsi="Times New Roman" w:cs="Times New Roman"/>
          <w:sz w:val="24"/>
          <w:szCs w:val="24"/>
        </w:rPr>
        <w:t>очікувана ціна послуг за предметом закупівлі обраховується виходячи із попередніх закупівель аналогічних послуг та враховуючи ринкові ціни по Україні.</w:t>
      </w:r>
    </w:p>
    <w:sectPr w:rsidR="007D4454">
      <w:pgSz w:w="11906" w:h="16838"/>
      <w:pgMar w:top="1418" w:right="850" w:bottom="156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454"/>
    <w:rsid w:val="0044065A"/>
    <w:rsid w:val="007D4454"/>
    <w:rsid w:val="0095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9824"/>
  <w15:docId w15:val="{6CEB247F-D28C-49C1-AB2F-D08D8EA9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1343</Words>
  <Characters>766</Characters>
  <Application>Microsoft Office Word</Application>
  <DocSecurity>0</DocSecurity>
  <Lines>6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Ліна Тесленко</cp:lastModifiedBy>
  <cp:revision>2</cp:revision>
  <dcterms:created xsi:type="dcterms:W3CDTF">2024-08-20T10:47:00Z</dcterms:created>
  <dcterms:modified xsi:type="dcterms:W3CDTF">2024-08-20T10:47:00Z</dcterms:modified>
</cp:coreProperties>
</file>